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r w:rsidRPr="00580774">
        <w:rPr>
          <w:rFonts w:cs="Arial"/>
        </w:rPr>
        <w:t>Tiroch,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1E49E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1E49E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1E49E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w:t>
      </w:r>
      <w:bookmarkStart w:id="5" w:name="_GoBack"/>
      <w:bookmarkEnd w:id="5"/>
      <w:r w:rsidRPr="0069623C">
        <w:rPr>
          <w:rFonts w:cs="Arial"/>
          <w:szCs w:val="24"/>
        </w:rPr>
        <w:t xml:space="preserve">.1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2EF1B0BC" w:rsidR="001F3503" w:rsidRDefault="001F3503" w:rsidP="001F3503">
      <w:pPr>
        <w:pStyle w:val="berschrift1"/>
      </w:pPr>
      <w:r>
        <w:lastRenderedPageBreak/>
        <w:t>Vorwort</w:t>
      </w:r>
    </w:p>
    <w:p w14:paraId="353E4459" w14:textId="77777777" w:rsidR="001F3503" w:rsidRDefault="001F3503" w:rsidP="00D57392">
      <w:pPr>
        <w:tabs>
          <w:tab w:val="clear" w:pos="1134"/>
          <w:tab w:val="clear" w:pos="2268"/>
        </w:tabs>
        <w:jc w:val="both"/>
      </w:pPr>
      <w:r>
        <w:t>Einige Grafiken in dieser Arbeit sind vereinfacht Dargestellt, um Sachverhalte besser erklären zu können. Manche Grafiken sind deswegen auch nicht Originalgetreu in der Konstruktion zu finden, meistens wurden hierfür Kantenverrundungen entfernt.</w:t>
      </w:r>
    </w:p>
    <w:p w14:paraId="5F411209" w14:textId="73FEED4E"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beigelegt.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6" w:name="_Toc30503704"/>
      <w:r w:rsidRPr="00580774">
        <w:lastRenderedPageBreak/>
        <w:t>Einleitung</w:t>
      </w:r>
      <w:bookmarkEnd w:id="6"/>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7" w:name="_Toc30503705"/>
      <w:r w:rsidRPr="00580774">
        <w:t>Anforderungsliste</w:t>
      </w:r>
      <w:bookmarkEnd w:id="7"/>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8" w:name="_Toc30503706"/>
      <w:r w:rsidRPr="00580774">
        <w:t>Morphologischer Kasten</w:t>
      </w:r>
      <w:bookmarkEnd w:id="8"/>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1E49E5"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1E49E5"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1E49E5"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1E49E5"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1E49E5"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1E49E5"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9" w:name="_Toc30503707"/>
      <w:r>
        <w:lastRenderedPageBreak/>
        <w:t>Verzahnung</w:t>
      </w:r>
      <w:bookmarkEnd w:id="9"/>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10" w:name="_Toc30503708"/>
      <w:r>
        <w:t>Berechnung der Zähnezahl und des Moduls</w:t>
      </w:r>
      <w:bookmarkEnd w:id="10"/>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1"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1"/>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2"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2"/>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3"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3"/>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4077A27A" w:rsidR="00CB68F4" w:rsidRPr="00CB68F4" w:rsidRDefault="00CB68F4" w:rsidP="00CB68F4">
      <w:pPr>
        <w:pStyle w:val="Beschriftung"/>
      </w:pPr>
      <w:bookmarkStart w:id="14"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73B67">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4"/>
    </w:p>
    <w:p w14:paraId="107BE695" w14:textId="19C52393" w:rsidR="00E308B7" w:rsidRDefault="00E308B7" w:rsidP="00E308B7">
      <w:pPr>
        <w:pStyle w:val="berschrift2"/>
      </w:pPr>
      <w:bookmarkStart w:id="15" w:name="_Toc30503710"/>
      <w:r>
        <w:t>Zahnfußfestigkeit und Grübchenfestigkeit</w:t>
      </w:r>
      <w:bookmarkEnd w:id="15"/>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3AEBEF97" w:rsidR="00536D3A" w:rsidRDefault="00536D3A" w:rsidP="00536D3A">
      <w:pPr>
        <w:pStyle w:val="Beschriftung"/>
      </w:pPr>
      <w:bookmarkStart w:id="16"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73B67">
        <w:rPr>
          <w:noProof/>
        </w:rPr>
        <w:t>2</w:t>
      </w:r>
      <w:r w:rsidR="006D02AA">
        <w:rPr>
          <w:noProof/>
        </w:rPr>
        <w:fldChar w:fldCharType="end"/>
      </w:r>
      <w:r>
        <w:t xml:space="preserve">: Ausschnitt aus </w:t>
      </w:r>
      <w:proofErr w:type="spellStart"/>
      <w:r>
        <w:t>KissSoft</w:t>
      </w:r>
      <w:proofErr w:type="spellEnd"/>
      <w:r>
        <w:t>-Protokoll, Sicherheiten</w:t>
      </w:r>
      <w:bookmarkEnd w:id="16"/>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7" w:name="_Toc30503711"/>
      <w:r>
        <w:lastRenderedPageBreak/>
        <w:t>Antriebsritzel</w:t>
      </w:r>
      <w:bookmarkEnd w:id="17"/>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8" w:name="_Toc30503712"/>
      <w:r>
        <w:t>Abtriebsrad</w:t>
      </w:r>
      <w:bookmarkEnd w:id="18"/>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1E49E5"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1E49E5"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9" w:name="_Toc30503713"/>
      <w:r>
        <w:t xml:space="preserve"> Thermische </w:t>
      </w:r>
      <w:r w:rsidR="00E308B7">
        <w:t xml:space="preserve">Pressverbindung des </w:t>
      </w:r>
      <w:proofErr w:type="spellStart"/>
      <w:r w:rsidR="00E308B7">
        <w:t>Abtriebsrades</w:t>
      </w:r>
      <w:bookmarkEnd w:id="19"/>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7636D026" w:rsidR="004832E8" w:rsidRDefault="00142A6B" w:rsidP="00142A6B">
      <w:pPr>
        <w:pStyle w:val="Beschriftung"/>
        <w:jc w:val="center"/>
      </w:pPr>
      <w:bookmarkStart w:id="20"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3</w:t>
      </w:r>
      <w:r w:rsidR="00311343">
        <w:rPr>
          <w:noProof/>
        </w:rPr>
        <w:fldChar w:fldCharType="end"/>
      </w:r>
      <w:r>
        <w:t>: Querpressverband Bereich 1</w:t>
      </w:r>
      <w:bookmarkEnd w:id="20"/>
    </w:p>
    <w:p w14:paraId="45F8DE91" w14:textId="35DD3422" w:rsidR="00947C6D" w:rsidRDefault="00947C6D" w:rsidP="00947C6D">
      <w:r>
        <w:t>Außendurchmesser des Außenteils:</w:t>
      </w:r>
    </w:p>
    <w:p w14:paraId="7FB8A44E" w14:textId="3B0FC138" w:rsidR="00947C6D" w:rsidRPr="00A93844" w:rsidRDefault="001E49E5"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1E49E5"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1F605261" w:rsidR="00722147" w:rsidRDefault="00142A6B" w:rsidP="00142A6B">
      <w:pPr>
        <w:pStyle w:val="Beschriftung"/>
        <w:jc w:val="center"/>
      </w:pPr>
      <w:bookmarkStart w:id="21"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4</w:t>
      </w:r>
      <w:r w:rsidR="00311343">
        <w:rPr>
          <w:noProof/>
        </w:rPr>
        <w:fldChar w:fldCharType="end"/>
      </w:r>
      <w:r>
        <w:t xml:space="preserve">: </w:t>
      </w:r>
      <w:r w:rsidRPr="00B21584">
        <w:t>Querpressverband Bereich</w:t>
      </w:r>
      <w:r>
        <w:t xml:space="preserve"> 3</w:t>
      </w:r>
      <w:bookmarkEnd w:id="21"/>
    </w:p>
    <w:p w14:paraId="2296D18B" w14:textId="77777777" w:rsidR="00376899" w:rsidRDefault="00376899" w:rsidP="00376899">
      <w:r>
        <w:t>Außendurchmesser des Außenteils:</w:t>
      </w:r>
    </w:p>
    <w:p w14:paraId="0EF197F7" w14:textId="23F0CB04" w:rsidR="00376899" w:rsidRPr="00A93844" w:rsidRDefault="001E49E5"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378F0A07" w:rsidR="00BA0EBE" w:rsidRDefault="00142A6B" w:rsidP="00142A6B">
      <w:pPr>
        <w:pStyle w:val="Beschriftung"/>
        <w:jc w:val="center"/>
      </w:pPr>
      <w:bookmarkStart w:id="22"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5</w:t>
      </w:r>
      <w:r w:rsidR="00311343">
        <w:rPr>
          <w:noProof/>
        </w:rPr>
        <w:fldChar w:fldCharType="end"/>
      </w:r>
      <w:r>
        <w:t xml:space="preserve">: </w:t>
      </w:r>
      <w:r w:rsidRPr="00423482">
        <w:t>Querpressverband Bereich</w:t>
      </w:r>
      <w:r>
        <w:t xml:space="preserve"> 5</w:t>
      </w:r>
      <w:bookmarkEnd w:id="22"/>
    </w:p>
    <w:p w14:paraId="2102CE41" w14:textId="77777777" w:rsidR="0058452C" w:rsidRDefault="0058452C" w:rsidP="0058452C">
      <w:r>
        <w:t>Außendurchmesser des Außenteils:</w:t>
      </w:r>
    </w:p>
    <w:p w14:paraId="03AF497E" w14:textId="0052770C" w:rsidR="0058452C" w:rsidRPr="00A93844" w:rsidRDefault="001E49E5"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1E49E5"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1E49E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1E49E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1E49E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1E49E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1E49E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1E49E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3"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4783253D" w:rsidR="00734457" w:rsidRDefault="00142A6B" w:rsidP="00142A6B">
      <w:pPr>
        <w:pStyle w:val="Beschriftung"/>
        <w:rPr>
          <w:szCs w:val="24"/>
        </w:rPr>
      </w:pPr>
      <w:bookmarkStart w:id="24"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6</w:t>
      </w:r>
      <w:r w:rsidR="00311343">
        <w:rPr>
          <w:noProof/>
        </w:rPr>
        <w:fldChar w:fldCharType="end"/>
      </w:r>
      <w:r>
        <w:t>: Kegelverhältnis</w:t>
      </w:r>
      <w:bookmarkEnd w:id="24"/>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r w:rsidRPr="00E741D2">
        <w:lastRenderedPageBreak/>
        <w:t>Lager</w:t>
      </w:r>
      <w:bookmarkEnd w:id="23"/>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68287AD2" w:rsidR="00577387" w:rsidRDefault="00577387" w:rsidP="00577387">
      <w:pPr>
        <w:pStyle w:val="Beschriftung"/>
      </w:pPr>
      <w:bookmarkStart w:id="25"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173B67">
        <w:rPr>
          <w:noProof/>
        </w:rPr>
        <w:t>7</w:t>
      </w:r>
      <w:r w:rsidR="00580F85">
        <w:rPr>
          <w:noProof/>
        </w:rPr>
        <w:fldChar w:fldCharType="end"/>
      </w:r>
      <w:r>
        <w:t xml:space="preserve">: Kräfte </w:t>
      </w:r>
      <w:r w:rsidR="00EA0D28">
        <w:t xml:space="preserve">in Radialrichtung </w:t>
      </w:r>
      <w:r>
        <w:t>an der Antriebswelle</w:t>
      </w:r>
      <w:bookmarkEnd w:id="25"/>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1E49E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1E49E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1E49E5"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1E49E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1E49E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1E49E5"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2E719DD0" w:rsidR="00D05ADD" w:rsidRDefault="00672D1B" w:rsidP="00672D1B">
      <w:pPr>
        <w:pStyle w:val="Beschriftung"/>
      </w:pPr>
      <w:bookmarkStart w:id="26"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173B67">
        <w:rPr>
          <w:noProof/>
        </w:rPr>
        <w:t>8</w:t>
      </w:r>
      <w:r w:rsidR="0071256D">
        <w:rPr>
          <w:noProof/>
        </w:rPr>
        <w:fldChar w:fldCharType="end"/>
      </w:r>
      <w:r>
        <w:t>: Kräfte in Tangentialrichtung</w:t>
      </w:r>
      <w:bookmarkEnd w:id="26"/>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1E49E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1E49E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1E49E5"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1E49E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1E49E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1E49E5"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1E49E5"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1E49E5"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1E49E5"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1E49E5"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1E49E5"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7" w:name="_Toc30503715"/>
    </w:p>
    <w:p w14:paraId="5543E0C7" w14:textId="03169080" w:rsidR="0021606E" w:rsidRDefault="0021606E" w:rsidP="00311343">
      <w:pPr>
        <w:pStyle w:val="berschrift2"/>
      </w:pPr>
      <w:r>
        <w:lastRenderedPageBreak/>
        <w:t>Auswahl der Lager</w:t>
      </w:r>
      <w:bookmarkEnd w:id="27"/>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8" w:name="_Toc30503716"/>
      <w:r>
        <w:t>Antriebslager</w:t>
      </w:r>
      <w:bookmarkEnd w:id="28"/>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9" w:name="_Hlk30765989"/>
      <w:r w:rsidRPr="00816630">
        <w:rPr>
          <w:b/>
        </w:rPr>
        <w:t>Zylinderrollenlager mit Käfig Schäffler NU215-E-XL-TVP2</w:t>
      </w:r>
      <w:bookmarkEnd w:id="29"/>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30" w:name="_Toc30503717"/>
      <w:proofErr w:type="spellStart"/>
      <w:r>
        <w:t>Abtriebslager</w:t>
      </w:r>
      <w:bookmarkEnd w:id="30"/>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55C35CDE" w:rsidR="008D6217" w:rsidRDefault="008D6217" w:rsidP="008D6217">
      <w:pPr>
        <w:pStyle w:val="Beschriftung"/>
      </w:pPr>
      <w:bookmarkStart w:id="31"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73B67">
        <w:rPr>
          <w:noProof/>
        </w:rPr>
        <w:t>9</w:t>
      </w:r>
      <w:r w:rsidR="00E517ED">
        <w:rPr>
          <w:noProof/>
        </w:rPr>
        <w:fldChar w:fldCharType="end"/>
      </w:r>
      <w:r>
        <w:t xml:space="preserve">: Drucklinien der </w:t>
      </w:r>
      <w:proofErr w:type="spellStart"/>
      <w:r>
        <w:t>Timkenlager</w:t>
      </w:r>
      <w:bookmarkEnd w:id="31"/>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2" w:name="_Toc30503718"/>
      <w:r>
        <w:lastRenderedPageBreak/>
        <w:t>Lagerlebensdauer</w:t>
      </w:r>
      <w:bookmarkEnd w:id="32"/>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1E49E5"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1E49E5"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1E49E5"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1E49E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1E49E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1E49E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1E49E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1E49E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1E49E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1E49E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1E49E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1E49E5"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3" w:name="_Toc30503719"/>
      <w:r>
        <w:t>Auswahl der Dichtungen</w:t>
      </w:r>
      <w:bookmarkEnd w:id="33"/>
    </w:p>
    <w:p w14:paraId="53D885DE" w14:textId="1F9F30C0"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78F54FE9"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70D79AAE"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4E50898C"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lastRenderedPageBreak/>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378C6E76"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22C8E053"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38067587"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1AA7A3E4"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75D53D17"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1E0CD3C9" w:rsid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17</w:t>
      </w:r>
      <w:r w:rsidR="003E5F0A">
        <w:rPr>
          <w:noProof/>
        </w:rPr>
        <w:fldChar w:fldCharType="end"/>
      </w:r>
      <w:r>
        <w:t xml:space="preserve">:Entwässerung der </w:t>
      </w:r>
      <w:proofErr w:type="spellStart"/>
      <w:r>
        <w:t>Abtriebsdichtung</w:t>
      </w:r>
      <w:proofErr w:type="spellEnd"/>
    </w:p>
    <w:p w14:paraId="6973E93A" w14:textId="3559DFFC" w:rsidR="00490534" w:rsidRDefault="00490534" w:rsidP="00490534">
      <w:r>
        <w:t>Wichtig ist außerdem, dass die Befestigungsschrauben nicht mit den Ölzufuhrkanälen der Lager kollidieren. Aus diesem Grund wurden die Bohrungen des Lochkreises um 15° zur Vertikalen verschoben.</w:t>
      </w:r>
    </w:p>
    <w:p w14:paraId="23F004FA" w14:textId="77777777" w:rsidR="00040766" w:rsidRDefault="00490534" w:rsidP="00040766">
      <w:pPr>
        <w:keepNext/>
      </w:pPr>
      <w:r>
        <w:rPr>
          <w:noProof/>
        </w:rPr>
        <w:lastRenderedPageBreak/>
        <w:drawing>
          <wp:inline distT="0" distB="0" distL="0" distR="0" wp14:anchorId="55F2EA21" wp14:editId="4FDAD715">
            <wp:extent cx="5759450" cy="6188710"/>
            <wp:effectExtent l="0" t="0" r="0" b="254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88710"/>
                    </a:xfrm>
                    <a:prstGeom prst="rect">
                      <a:avLst/>
                    </a:prstGeom>
                  </pic:spPr>
                </pic:pic>
              </a:graphicData>
            </a:graphic>
          </wp:inline>
        </w:drawing>
      </w:r>
    </w:p>
    <w:p w14:paraId="74607E80" w14:textId="11411EB2" w:rsidR="00490534" w:rsidRPr="00490534" w:rsidRDefault="00040766" w:rsidP="00040766">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18</w:t>
      </w:r>
      <w:r w:rsidR="00EF1E2D">
        <w:rPr>
          <w:noProof/>
        </w:rPr>
        <w:fldChar w:fldCharType="end"/>
      </w:r>
      <w:r>
        <w:t>: Lochkreis - Ölzufuhr</w:t>
      </w:r>
    </w:p>
    <w:p w14:paraId="64B8A45E" w14:textId="3A7E9929" w:rsidR="0021606E" w:rsidRDefault="0021606E" w:rsidP="001F3503">
      <w:pPr>
        <w:pStyle w:val="berschrift1"/>
      </w:pPr>
      <w:bookmarkStart w:id="34" w:name="_Toc30503721"/>
      <w:r>
        <w:lastRenderedPageBreak/>
        <w:t>Schmierung</w:t>
      </w:r>
      <w:bookmarkEnd w:id="34"/>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151E6959" w:rsidR="00A9368D" w:rsidRPr="00A9368D" w:rsidRDefault="00ED4CED" w:rsidP="00A9368D">
      <w:pPr>
        <w:pStyle w:val="Beschriftung"/>
        <w:jc w:val="center"/>
      </w:pPr>
      <w:bookmarkStart w:id="35"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173B67">
        <w:rPr>
          <w:noProof/>
        </w:rPr>
        <w:t>19</w:t>
      </w:r>
      <w:r w:rsidR="00D22EB6">
        <w:rPr>
          <w:noProof/>
        </w:rPr>
        <w:fldChar w:fldCharType="end"/>
      </w:r>
      <w:r>
        <w:t>: Ölschauglas GN 542</w:t>
      </w:r>
      <w:bookmarkEnd w:id="3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504EC085" w:rsidR="007B5C11" w:rsidRDefault="00A22940" w:rsidP="00A22940">
      <w:pPr>
        <w:pStyle w:val="Beschriftung"/>
      </w:pPr>
      <w:bookmarkStart w:id="36"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73B67">
        <w:rPr>
          <w:noProof/>
        </w:rPr>
        <w:t>20</w:t>
      </w:r>
      <w:r w:rsidR="00E517ED">
        <w:rPr>
          <w:noProof/>
        </w:rPr>
        <w:fldChar w:fldCharType="end"/>
      </w:r>
      <w:r>
        <w:t>: Zukaufteil Einfülldeckel</w:t>
      </w:r>
      <w:bookmarkEnd w:id="36"/>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7" w:name="_Toc30503722"/>
      <w:r>
        <w:t>Ölzufuhr</w:t>
      </w:r>
      <w:bookmarkEnd w:id="37"/>
    </w:p>
    <w:p w14:paraId="1A8371C1" w14:textId="0088978C"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mc:AlternateContent>
          <mc:Choice Requires="wps">
            <w:drawing>
              <wp:anchor distT="0" distB="0" distL="114300" distR="114300" simplePos="0" relativeHeight="251687936" behindDoc="1" locked="0" layoutInCell="1" allowOverlap="1" wp14:anchorId="5B10774C" wp14:editId="132A8225">
                <wp:simplePos x="0" y="0"/>
                <wp:positionH relativeFrom="margin">
                  <wp:align>left</wp:align>
                </wp:positionH>
                <wp:positionV relativeFrom="paragraph">
                  <wp:posOffset>3874534</wp:posOffset>
                </wp:positionV>
                <wp:extent cx="5759450" cy="635"/>
                <wp:effectExtent l="0" t="0" r="0" b="3810"/>
                <wp:wrapTight wrapText="bothSides">
                  <wp:wrapPolygon edited="0">
                    <wp:start x="0" y="0"/>
                    <wp:lineTo x="0" y="20807"/>
                    <wp:lineTo x="21505" y="20807"/>
                    <wp:lineTo x="21505"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EF5DD59" w14:textId="72F23D4D" w:rsidR="001E49E5" w:rsidRPr="004B05E2" w:rsidRDefault="001E49E5"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173B67">
                              <w:rPr>
                                <w:noProof/>
                              </w:rPr>
                              <w:t>21</w:t>
                            </w:r>
                            <w:r>
                              <w:rPr>
                                <w:noProof/>
                              </w:rPr>
                              <w:fldChar w:fldCharType="end"/>
                            </w:r>
                            <w:r>
                              <w:t xml:space="preserve">: </w:t>
                            </w:r>
                            <w:proofErr w:type="spellStart"/>
                            <w:r>
                              <w:t>Ölrinnen</w:t>
                            </w:r>
                            <w:proofErr w:type="spellEnd"/>
                            <w:r>
                              <w:t xml:space="preserve"> Motorseite (innen)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305.1pt;width:453.5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" stroked="f">
                <v:textbox style="mso-fit-shape-to-text:t" inset="0,0,0,0">
                  <w:txbxContent>
                    <w:p w14:paraId="6EF5DD59" w14:textId="72F23D4D" w:rsidR="001E49E5" w:rsidRPr="004B05E2" w:rsidRDefault="001E49E5"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173B67">
                        <w:rPr>
                          <w:noProof/>
                        </w:rPr>
                        <w:t>21</w:t>
                      </w:r>
                      <w:r>
                        <w:rPr>
                          <w:noProof/>
                        </w:rPr>
                        <w:fldChar w:fldCharType="end"/>
                      </w:r>
                      <w:r>
                        <w:t xml:space="preserve">: </w:t>
                      </w:r>
                      <w:proofErr w:type="spellStart"/>
                      <w:r>
                        <w:t>Ölrinnen</w:t>
                      </w:r>
                      <w:proofErr w:type="spellEnd"/>
                      <w:r>
                        <w:t xml:space="preserve"> Motorseite (innen)</w:t>
                      </w:r>
                    </w:p>
                  </w:txbxContent>
                </v:textbox>
                <w10:wrap type="tight" anchorx="margin"/>
              </v:shape>
            </w:pict>
          </mc:Fallback>
        </mc:AlternateContent>
      </w:r>
      <w:r w:rsidR="00032135">
        <w:rPr>
          <w:noProof/>
        </w:rPr>
        <w:drawing>
          <wp:anchor distT="0" distB="0" distL="114300" distR="114300" simplePos="0" relativeHeight="251685888" behindDoc="1" locked="0" layoutInCell="1" allowOverlap="1" wp14:anchorId="2F8EDCF1" wp14:editId="615B0566">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BDEF8CC" w:rsidR="00032135" w:rsidRDefault="00032135" w:rsidP="00032135">
      <w:pPr>
        <w:keepNext/>
        <w:jc w:val="both"/>
      </w:pPr>
      <w:r>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004185"/>
                    </a:xfrm>
                    <a:prstGeom prst="rect">
                      <a:avLst/>
                    </a:prstGeom>
                  </pic:spPr>
                </pic:pic>
              </a:graphicData>
            </a:graphic>
          </wp:anchor>
        </w:drawing>
      </w:r>
    </w:p>
    <w:p w14:paraId="13ABC6E1" w14:textId="32192B45" w:rsidR="00032135" w:rsidRDefault="00032135" w:rsidP="00032135">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22</w:t>
      </w:r>
      <w:r w:rsidR="00EF1E2D">
        <w:rPr>
          <w:noProof/>
        </w:rPr>
        <w:fldChar w:fldCharType="end"/>
      </w:r>
      <w:r>
        <w:t xml:space="preserve">: </w:t>
      </w:r>
      <w:proofErr w:type="spellStart"/>
      <w:r>
        <w:t>Ölrinnen</w:t>
      </w:r>
      <w:proofErr w:type="spellEnd"/>
      <w:r>
        <w:t xml:space="preserve"> Laufradseite (außen)</w:t>
      </w:r>
    </w:p>
    <w:p w14:paraId="21698A8E" w14:textId="732CAB12"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7700" cy="3533775"/>
                    </a:xfrm>
                    <a:prstGeom prst="rect">
                      <a:avLst/>
                    </a:prstGeom>
                  </pic:spPr>
                </pic:pic>
              </a:graphicData>
            </a:graphic>
          </wp:inline>
        </w:drawing>
      </w:r>
    </w:p>
    <w:p w14:paraId="247127AF" w14:textId="39064E52"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23</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0283" cy="3099435"/>
                    </a:xfrm>
                    <a:prstGeom prst="rect">
                      <a:avLst/>
                    </a:prstGeom>
                  </pic:spPr>
                </pic:pic>
              </a:graphicData>
            </a:graphic>
          </wp:inline>
        </w:drawing>
      </w:r>
    </w:p>
    <w:p w14:paraId="44773CCB" w14:textId="3B828B6F" w:rsidR="00671259" w:rsidRDefault="00671259" w:rsidP="00671259">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24</w:t>
      </w:r>
      <w:r w:rsidR="00EF1E2D">
        <w:rPr>
          <w:noProof/>
        </w:rPr>
        <w:fldChar w:fldCharType="end"/>
      </w:r>
      <w:r>
        <w:t>: Ölzufuhr Antrieb</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2574" cy="3659533"/>
                    </a:xfrm>
                    <a:prstGeom prst="rect">
                      <a:avLst/>
                    </a:prstGeom>
                  </pic:spPr>
                </pic:pic>
              </a:graphicData>
            </a:graphic>
          </wp:inline>
        </w:drawing>
      </w:r>
    </w:p>
    <w:p w14:paraId="7E0421E5" w14:textId="35C324C4" w:rsid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25</w:t>
      </w:r>
      <w:r w:rsidR="003E5F0A">
        <w:rPr>
          <w:noProof/>
        </w:rPr>
        <w:fldChar w:fldCharType="end"/>
      </w:r>
      <w:r>
        <w:t xml:space="preserve">: </w:t>
      </w:r>
      <w:proofErr w:type="spellStart"/>
      <w:r>
        <w:t>Ölrinnen</w:t>
      </w:r>
      <w:proofErr w:type="spellEnd"/>
      <w:r>
        <w:t xml:space="preserve"> für Anfangsschmierung</w:t>
      </w:r>
    </w:p>
    <w:p w14:paraId="7D0D5B11" w14:textId="77777777" w:rsidR="00032135" w:rsidRPr="00032135" w:rsidRDefault="00032135" w:rsidP="00032135"/>
    <w:p w14:paraId="0FCA0FBC" w14:textId="55CA59BD" w:rsidR="00032135" w:rsidRDefault="00032135" w:rsidP="00032135"/>
    <w:p w14:paraId="4EE19B93" w14:textId="35EA28D1" w:rsidR="00032135" w:rsidRPr="00032135" w:rsidRDefault="00032135" w:rsidP="00032135"/>
    <w:p w14:paraId="34A1C088" w14:textId="5DAA9AF4" w:rsidR="0021606E" w:rsidRDefault="0021606E" w:rsidP="0021606E">
      <w:pPr>
        <w:pStyle w:val="berschrift2"/>
      </w:pPr>
      <w:bookmarkStart w:id="38" w:name="_Toc30503723"/>
      <w:r>
        <w:t>Ölabfuhr</w:t>
      </w:r>
      <w:bookmarkEnd w:id="38"/>
      <w:r w:rsidR="00A63527">
        <w:t>/Entlüftung</w:t>
      </w:r>
    </w:p>
    <w:p w14:paraId="2667ECD0" w14:textId="7F837615" w:rsidR="00A63527" w:rsidRPr="001300C4" w:rsidRDefault="00A63527" w:rsidP="00A63527">
      <w:pPr>
        <w:rPr>
          <w:color w:val="000000" w:themeColor="text1"/>
        </w:rPr>
      </w:pPr>
      <w:r>
        <w:t xml:space="preserve">Es ist nicht erwünscht, dass sich </w:t>
      </w:r>
      <w:r w:rsidR="004F6ABF">
        <w:t xml:space="preserve">Öl in den </w:t>
      </w:r>
      <w:r w:rsidR="001300C4">
        <w:t>Labyrinth Dichtungen</w:t>
      </w:r>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ÖL in diese kritische Zone eindringt, wird der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über den </w:t>
      </w:r>
      <w:proofErr w:type="spellStart"/>
      <w:r w:rsidR="001300C4" w:rsidRPr="001300C4">
        <w:rPr>
          <w:color w:val="000000" w:themeColor="text1"/>
        </w:rPr>
        <w:t>Stauring</w:t>
      </w:r>
      <w:proofErr w:type="spellEnd"/>
      <w:r w:rsidR="001300C4" w:rsidRPr="001300C4">
        <w:rPr>
          <w:color w:val="000000" w:themeColor="text1"/>
        </w:rPr>
        <w:t xml:space="preserve"> hindurchfließt, werden über die Bohrungen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7001" cy="2920568"/>
                    </a:xfrm>
                    <a:prstGeom prst="rect">
                      <a:avLst/>
                    </a:prstGeom>
                  </pic:spPr>
                </pic:pic>
              </a:graphicData>
            </a:graphic>
          </wp:inline>
        </w:drawing>
      </w:r>
    </w:p>
    <w:p w14:paraId="4E3CDB4D" w14:textId="4A6E54D1"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26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9"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9"/>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77C3F524" w14:textId="5DFCAA98" w:rsidR="00B07027" w:rsidRDefault="005D5A46" w:rsidP="00B07027">
      <w:pPr>
        <w:pStyle w:val="berschrift2"/>
      </w:pPr>
      <w:r>
        <w:lastRenderedPageBreak/>
        <w:t>Simulation</w:t>
      </w:r>
    </w:p>
    <w:p w14:paraId="3EA11CCF" w14:textId="036DF5AC" w:rsidR="00B07027" w:rsidRDefault="00B07027" w:rsidP="008B2E9C">
      <w:pPr>
        <w:jc w:val="both"/>
      </w:pPr>
      <w:r>
        <w:t>Für eine erste Validierung des Ölfüllstandes würde mithilfe von Blender eine einfache Fluid Simulation erstellt. Blender ist eine frei zugänglich Open Source 3D Grafiksuite mit verschiedenen Werkzeugen für Animation, Simulation und Bildbearbeitung.</w:t>
      </w:r>
    </w:p>
    <w:p w14:paraId="4FA5AA3B" w14:textId="589F2CEB" w:rsidR="00AC7C01" w:rsidRDefault="00AC7C01" w:rsidP="008B2E9C">
      <w:pPr>
        <w:jc w:val="both"/>
      </w:pPr>
      <w:r>
        <w:t xml:space="preserve">Obwohl die Software primär für den Kreativbereich und Filmbearbeitung benutz wird, kann mit dieser eine Annäherung an das verhalten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63752294" w:rsidR="002C3F59" w:rsidRDefault="002C3F59" w:rsidP="008B2E9C">
      <w:pPr>
        <w:jc w:val="both"/>
        <w:rPr>
          <w:color w:val="000000" w:themeColor="text1"/>
        </w:rPr>
      </w:pPr>
      <w:r>
        <w:t xml:space="preserve">In der Simulation wird das Gehäuse in die jeweiligen maximalen Schräglagen </w:t>
      </w:r>
      <w:r w:rsidRPr="002C3F59">
        <w:rPr>
          <w:color w:val="000000" w:themeColor="text1"/>
        </w:rPr>
        <w:t>von ±6°</w:t>
      </w:r>
      <w:r>
        <w:rPr>
          <w:color w:val="000000" w:themeColor="text1"/>
        </w:rPr>
        <w:t xml:space="preserve"> (zusätzliche Schräglage Aufgrund des Fahrzeuges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 Diese sind in Abbildung 27 bis 29 zu sehen.</w:t>
      </w:r>
    </w:p>
    <w:p w14:paraId="66C99956" w14:textId="06BBB6A2" w:rsidR="00B07027" w:rsidRPr="00B07027" w:rsidRDefault="00D8742E" w:rsidP="008B2E9C">
      <w:pPr>
        <w:jc w:val="both"/>
      </w:pPr>
      <w:r>
        <w:rPr>
          <w:noProof/>
        </w:rPr>
        <w:drawing>
          <wp:anchor distT="0" distB="0" distL="114300" distR="114300" simplePos="0" relativeHeight="251678720" behindDoc="1" locked="0" layoutInCell="1" allowOverlap="1" wp14:anchorId="4CE29393" wp14:editId="6A5A09F0">
            <wp:simplePos x="0" y="0"/>
            <wp:positionH relativeFrom="margin">
              <wp:align>right</wp:align>
            </wp:positionH>
            <wp:positionV relativeFrom="paragraph">
              <wp:posOffset>834048</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t>Bei jeder Stellung gab es keine Probleme, bezüglich der Überflutung der Labyrinth Dichtungen.</w:t>
      </w:r>
      <w:r w:rsidR="00B07027">
        <w:rPr>
          <w:noProof/>
        </w:rPr>
        <mc:AlternateContent>
          <mc:Choice Requires="wps">
            <w:drawing>
              <wp:anchor distT="0" distB="0" distL="114300" distR="114300" simplePos="0" relativeHeight="251680768" behindDoc="1" locked="0" layoutInCell="1" allowOverlap="1" wp14:anchorId="24595DD0" wp14:editId="3BEC2C92">
                <wp:simplePos x="0" y="0"/>
                <wp:positionH relativeFrom="margin">
                  <wp:align>right</wp:align>
                </wp:positionH>
                <wp:positionV relativeFrom="paragraph">
                  <wp:posOffset>6482617</wp:posOffset>
                </wp:positionV>
                <wp:extent cx="5752465" cy="635"/>
                <wp:effectExtent l="0" t="0" r="635" b="3810"/>
                <wp:wrapTight wrapText="bothSides">
                  <wp:wrapPolygon edited="0">
                    <wp:start x="0" y="0"/>
                    <wp:lineTo x="0" y="20807"/>
                    <wp:lineTo x="21531" y="20807"/>
                    <wp:lineTo x="21531"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4D8D5958" w14:textId="66005132" w:rsidR="001E49E5" w:rsidRPr="005E55D8" w:rsidRDefault="001E49E5"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D0" id="Textfeld 71" o:spid="_x0000_s1027" type="#_x0000_t202" style="position:absolute;left:0;text-align:left;margin-left:401.75pt;margin-top:510.45pt;width:452.95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XjMAIAAGYEAAAOAAAAZHJzL2Uyb0RvYy54bWysVFFv2yAQfp+0/4B4X5xkS1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" stroked="f">
                <v:textbox style="mso-fit-shape-to-text:t" inset="0,0,0,0">
                  <w:txbxContent>
                    <w:p w14:paraId="4D8D5958" w14:textId="66005132" w:rsidR="001E49E5" w:rsidRPr="005E55D8" w:rsidRDefault="001E49E5" w:rsidP="005E55D8">
                      <w:pPr>
                        <w:pStyle w:val="Beschriftung"/>
                      </w:pPr>
                      <w:r>
                        <w:t xml:space="preserve">Abbildung </w:t>
                      </w:r>
                      <w:r>
                        <w:rPr>
                          <w:noProof/>
                        </w:rPr>
                        <w:t>27</w:t>
                      </w:r>
                      <w:r>
                        <w:t>: CFD - Ölstand horizontal</w:t>
                      </w:r>
                    </w:p>
                  </w:txbxContent>
                </v:textbox>
                <w10:wrap type="tight" anchorx="margin"/>
              </v:shape>
            </w:pict>
          </mc:Fallback>
        </mc:AlternateContent>
      </w:r>
    </w:p>
    <w:p w14:paraId="361D1853" w14:textId="665E3F0F" w:rsidR="005E55D8" w:rsidRDefault="00B07027" w:rsidP="00B07027">
      <w:pPr>
        <w:pStyle w:val="berschrift2"/>
        <w:numPr>
          <w:ilvl w:val="0"/>
          <w:numId w:val="0"/>
        </w:numPr>
        <w:ind w:left="576" w:hanging="576"/>
      </w:pPr>
      <w:r>
        <w:lastRenderedPageBreak/>
        <mc:AlternateContent>
          <mc:Choice Requires="wps">
            <w:drawing>
              <wp:anchor distT="0" distB="0" distL="114300" distR="114300" simplePos="0" relativeHeight="251683840" behindDoc="0" locked="0" layoutInCell="1" allowOverlap="1" wp14:anchorId="5B089DB3" wp14:editId="48A6231A">
                <wp:simplePos x="0" y="0"/>
                <wp:positionH relativeFrom="margin">
                  <wp:align>right</wp:align>
                </wp:positionH>
                <wp:positionV relativeFrom="paragraph">
                  <wp:posOffset>3452104</wp:posOffset>
                </wp:positionV>
                <wp:extent cx="5752465" cy="635"/>
                <wp:effectExtent l="0" t="0" r="635" b="3810"/>
                <wp:wrapSquare wrapText="bothSides"/>
                <wp:docPr id="73" name="Textfeld 73"/>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A63E1D2" w14:textId="7638B0A6" w:rsidR="001E49E5" w:rsidRPr="005E55D8" w:rsidRDefault="001E49E5"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89DB3" id="Textfeld 73" o:spid="_x0000_s1028" type="#_x0000_t202" style="position:absolute;left:0;text-align:left;margin-left:401.75pt;margin-top:271.8pt;width:452.9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SMQIAAGY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" stroked="f">
                <v:textbox style="mso-fit-shape-to-text:t" inset="0,0,0,0">
                  <w:txbxContent>
                    <w:p w14:paraId="3A63E1D2" w14:textId="7638B0A6" w:rsidR="001E49E5" w:rsidRPr="005E55D8" w:rsidRDefault="001E49E5" w:rsidP="005E55D8">
                      <w:pPr>
                        <w:pStyle w:val="Beschriftung"/>
                      </w:pPr>
                      <w:r>
                        <w:t xml:space="preserve">Abbildung </w:t>
                      </w:r>
                      <w:r>
                        <w:rPr>
                          <w:noProof/>
                        </w:rPr>
                        <w:t>28</w:t>
                      </w:r>
                      <w:r>
                        <w:t>: CFD - Ölstand +6°</w:t>
                      </w:r>
                    </w:p>
                  </w:txbxContent>
                </v:textbox>
                <w10:wrap type="square" anchorx="margin"/>
              </v:shape>
            </w:pict>
          </mc:Fallback>
        </mc:AlternateContent>
      </w:r>
      <w:r>
        <w:drawing>
          <wp:anchor distT="0" distB="0" distL="114300" distR="114300" simplePos="0" relativeHeight="251681792" behindDoc="0" locked="0" layoutInCell="1" allowOverlap="1" wp14:anchorId="64448553" wp14:editId="22DC2B83">
            <wp:simplePos x="0" y="0"/>
            <wp:positionH relativeFrom="margin">
              <wp:align>right</wp:align>
            </wp:positionH>
            <wp:positionV relativeFrom="paragraph">
              <wp:posOffset>0</wp:posOffset>
            </wp:positionV>
            <wp:extent cx="5752465" cy="3232150"/>
            <wp:effectExtent l="0" t="0" r="635" b="635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5E55D8">
        <w:drawing>
          <wp:inline distT="0" distB="0" distL="0" distR="0" wp14:anchorId="7EE494B9" wp14:editId="478FC550">
            <wp:extent cx="5752465" cy="3232150"/>
            <wp:effectExtent l="0" t="0" r="635"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inline>
        </w:drawing>
      </w:r>
    </w:p>
    <w:p w14:paraId="1D390D45" w14:textId="5E9AE44E" w:rsidR="00EF1E2D" w:rsidRDefault="005E55D8" w:rsidP="005E55D8">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27</w:t>
      </w:r>
      <w:r w:rsidR="00EF1E2D">
        <w:rPr>
          <w:noProof/>
        </w:rPr>
        <w:fldChar w:fldCharType="end"/>
      </w:r>
      <w:r>
        <w:t>: CFD - Ölstand -6°</w:t>
      </w:r>
    </w:p>
    <w:p w14:paraId="7129BA44" w14:textId="68DBBF88" w:rsidR="00B07027" w:rsidRDefault="00B07027" w:rsidP="00B07027"/>
    <w:p w14:paraId="514FB5EC" w14:textId="77777777" w:rsidR="00B07027" w:rsidRPr="00B07027" w:rsidRDefault="00B07027" w:rsidP="00B07027"/>
    <w:p w14:paraId="03C303EC" w14:textId="65208BE2" w:rsidR="00F4424A" w:rsidRDefault="00D8742E" w:rsidP="008B2E9C">
      <w:pPr>
        <w:tabs>
          <w:tab w:val="clear" w:pos="1134"/>
          <w:tab w:val="clear" w:pos="2268"/>
        </w:tabs>
        <w:jc w:val="both"/>
      </w:pPr>
      <w:r>
        <w:lastRenderedPageBreak/>
        <w:t xml:space="preserve">Des Weiteren konnte mit </w:t>
      </w:r>
      <w:proofErr w:type="spellStart"/>
      <w:r>
        <w:t>Ansys</w:t>
      </w:r>
      <w:proofErr w:type="spellEnd"/>
      <w:r>
        <w:t xml:space="preserve"> Academic eine Simulation des zwei Phasen Fluidgemisch während der Befüllung erstellt werden. </w:t>
      </w:r>
      <w:r w:rsidR="00F4424A">
        <w:t xml:space="preserve">Diese ermöglicht eine </w:t>
      </w:r>
      <w:r w:rsidR="00F22833">
        <w:t>k</w:t>
      </w:r>
      <w:r w:rsidR="00F4424A">
        <w:t xml:space="preserve">leine Fallstudie bezüglich der Befüllung und deren Momentan Verteilung </w:t>
      </w:r>
      <w:r w:rsidR="00F22833">
        <w:t xml:space="preserve">der Fluide </w:t>
      </w:r>
      <w:r w:rsidR="00F4424A">
        <w:t>zu jedem Zeitpunkt.</w:t>
      </w:r>
    </w:p>
    <w:p w14:paraId="2797B0A2" w14:textId="762264A1" w:rsidR="005A2BC4" w:rsidRDefault="00F4424A" w:rsidP="008B2E9C">
      <w:pPr>
        <w:tabs>
          <w:tab w:val="clear" w:pos="1134"/>
          <w:tab w:val="clear" w:pos="2268"/>
        </w:tabs>
        <w:jc w:val="both"/>
      </w:pPr>
      <w:proofErr w:type="spellStart"/>
      <w:r>
        <w:t>Ansys</w:t>
      </w:r>
      <w:proofErr w:type="spellEnd"/>
      <w:r w:rsidR="005A2BC4">
        <w:t xml:space="preserve"> ist eine Software zur allgemeinen Systemsimulation für Ingenieure. Dafür werden sehr viele Werkzeuge für numerische Lösung von </w:t>
      </w:r>
      <w:r w:rsidR="00F22833">
        <w:t xml:space="preserve">verschiedenen </w:t>
      </w:r>
      <w:r w:rsidR="005A2BC4">
        <w:t>Problemen geboten.</w:t>
      </w:r>
    </w:p>
    <w:p w14:paraId="09996171" w14:textId="3688CB9D" w:rsidR="001B4EC6" w:rsidRDefault="001B4EC6" w:rsidP="008B2E9C">
      <w:pPr>
        <w:tabs>
          <w:tab w:val="clear" w:pos="1134"/>
          <w:tab w:val="clear" w:pos="2268"/>
        </w:tabs>
        <w:jc w:val="both"/>
      </w:pPr>
      <w:r>
        <w:t>In Abbildung 30 sind einzelne Ausschnitte aus der kompletten Simulation zu sehen. Hierbei stellen die Farben Rot das Fluid Öl dar und Blau die Umgebungs</w:t>
      </w:r>
      <w:r w:rsidR="00F22833">
        <w:t>luft die sich schon im Gehäuse befindet. Alle anderen Farben stellen eine Mischung der beiden Fluide dar. Ein Animationsvideo der CFD 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5A2BC4">
      <w:pPr>
        <w:pStyle w:val="Beschriftung"/>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40" w:name="_Toc30503725"/>
      <w:r>
        <w:lastRenderedPageBreak/>
        <w:t>Gehäuse</w:t>
      </w:r>
      <w:bookmarkEnd w:id="40"/>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4008755"/>
                    </a:xfrm>
                    <a:prstGeom prst="rect">
                      <a:avLst/>
                    </a:prstGeom>
                  </pic:spPr>
                </pic:pic>
              </a:graphicData>
            </a:graphic>
          </wp:inline>
        </w:drawing>
      </w:r>
    </w:p>
    <w:p w14:paraId="3E91472C" w14:textId="76D6D6AE" w:rsidR="00C53C24" w:rsidRDefault="00C53C24" w:rsidP="00C53C24">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28</w:t>
      </w:r>
      <w:r w:rsidR="00EF1E2D">
        <w:rPr>
          <w:noProof/>
        </w:rPr>
        <w:fldChar w:fldCharType="end"/>
      </w:r>
      <w:r>
        <w:t>: Ovaler Flansch - Variable Achsabstände</w:t>
      </w:r>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39303AD2" w:rsidR="00E73E4B" w:rsidRDefault="00E73E4B" w:rsidP="00E73E4B">
      <w:pPr>
        <w:jc w:val="both"/>
      </w:pPr>
      <w:r>
        <w:t>Reine Auflageflächen sollen dabei die Oberflächengüte Rz16 erreichen, Passungen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1D8466F4" w14:textId="5390EBBC" w:rsidR="00F52810" w:rsidRPr="00F52810" w:rsidRDefault="006F7FD3" w:rsidP="00F52810">
      <w:r>
        <w:t>Das Gehäuse w</w:t>
      </w:r>
      <w:r w:rsidR="00F85057">
        <w:t>ird</w:t>
      </w:r>
      <w:r>
        <w:t xml:space="preserve"> in einem Winkel von 30° geteilt. </w:t>
      </w:r>
      <w:r w:rsidR="00F52810">
        <w:t>Abbildung 2</w:t>
      </w:r>
      <w:r w:rsidR="00F85057">
        <w:t>8</w:t>
      </w:r>
      <w:r w:rsidR="00F52810">
        <w:t xml:space="preserve"> zeigt die Ebene, die zur Teilung des Gehäuses herangezogen wurde. Diese liegt auf der Mittellinie der Abtriebswelle. Abbildung 2</w:t>
      </w:r>
      <w:r w:rsidR="00F85057">
        <w:t>9</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2509" cy="4130237"/>
                    </a:xfrm>
                    <a:prstGeom prst="rect">
                      <a:avLst/>
                    </a:prstGeom>
                  </pic:spPr>
                </pic:pic>
              </a:graphicData>
            </a:graphic>
          </wp:inline>
        </w:drawing>
      </w:r>
    </w:p>
    <w:p w14:paraId="23034C33" w14:textId="17DFBEBD"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29</w:t>
      </w:r>
      <w:r w:rsidR="00AB3E22">
        <w:rPr>
          <w:noProof/>
        </w:rPr>
        <w:fldChar w:fldCharType="end"/>
      </w:r>
      <w:r>
        <w:t>: Teilung im 30° Winkel</w:t>
      </w:r>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5023" cy="3121069"/>
                    </a:xfrm>
                    <a:prstGeom prst="rect">
                      <a:avLst/>
                    </a:prstGeom>
                  </pic:spPr>
                </pic:pic>
              </a:graphicData>
            </a:graphic>
          </wp:inline>
        </w:drawing>
      </w:r>
    </w:p>
    <w:p w14:paraId="4D06D377" w14:textId="71100881" w:rsidR="006F7FD3"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30</w:t>
      </w:r>
      <w:r w:rsidR="00AB3E22">
        <w:rPr>
          <w:noProof/>
        </w:rPr>
        <w:fldChar w:fldCharType="end"/>
      </w:r>
      <w:r>
        <w:t>: Fertig geteiltes Gehäuse</w:t>
      </w:r>
    </w:p>
    <w:p w14:paraId="03554716" w14:textId="627D7BD0" w:rsidR="00912BC5" w:rsidRDefault="00912BC5" w:rsidP="00912BC5">
      <w:r>
        <w:lastRenderedPageBreak/>
        <w:t>Die Teilung wird mit insgesamt 12 M10-Schrauben abgedichtet</w:t>
      </w:r>
      <w:r w:rsidR="0058062F">
        <w:t>. Sie besitzen je zwei Unterlegscheiben, um den Gehäusewerkstoff zu schonen. Da es sich um Durchgangslöcher handelt, ist ein leichtes Verrutschen der Gehäuseteile zueinander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539511C5" w:rsidR="0058062F" w:rsidRPr="00912BC5" w:rsidRDefault="0058062F" w:rsidP="0058062F">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31</w:t>
      </w:r>
      <w:r w:rsidR="00EF1E2D">
        <w:rPr>
          <w:noProof/>
        </w:rPr>
        <w:fldChar w:fldCharType="end"/>
      </w:r>
      <w:r>
        <w:t>: Sicherungsstifte am Flansch</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41" w:name="_Toc30503726"/>
      <w:r>
        <w:t>Wandstärke und Verrippung</w:t>
      </w:r>
      <w:bookmarkEnd w:id="41"/>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2" w:name="_Toc30503727"/>
      <w:r>
        <w:t>Respektabstände</w:t>
      </w:r>
      <w:bookmarkEnd w:id="42"/>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lastRenderedPageBreak/>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6"/>
                    <a:stretch>
                      <a:fillRect/>
                    </a:stretch>
                  </pic:blipFill>
                  <pic:spPr>
                    <a:xfrm>
                      <a:off x="0" y="0"/>
                      <a:ext cx="5759450" cy="5254625"/>
                    </a:xfrm>
                    <a:prstGeom prst="rect">
                      <a:avLst/>
                    </a:prstGeom>
                  </pic:spPr>
                </pic:pic>
              </a:graphicData>
            </a:graphic>
          </wp:inline>
        </w:drawing>
      </w:r>
    </w:p>
    <w:p w14:paraId="5A619E71" w14:textId="4C48D061"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32</w:t>
      </w:r>
      <w:r w:rsidR="00EF1E2D">
        <w:rPr>
          <w:noProof/>
        </w:rPr>
        <w:fldChar w:fldCharType="end"/>
      </w:r>
      <w:r>
        <w:t>: Größte Räder bei größtem Achsabstand</w:t>
      </w:r>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6E7B2B2C"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33</w:t>
      </w:r>
      <w:r w:rsidR="00EF1E2D">
        <w:rPr>
          <w:noProof/>
        </w:rPr>
        <w:fldChar w:fldCharType="end"/>
      </w:r>
      <w:r>
        <w:t>: Größtes Rad oben</w:t>
      </w:r>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0D8D03F0"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34</w:t>
      </w:r>
      <w:r w:rsidR="00EF1E2D">
        <w:rPr>
          <w:noProof/>
        </w:rPr>
        <w:fldChar w:fldCharType="end"/>
      </w:r>
      <w:r>
        <w:t>: Größtes Rad unten</w:t>
      </w:r>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27DA8A85"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35</w:t>
      </w:r>
      <w:r w:rsidR="00EF1E2D">
        <w:rPr>
          <w:noProof/>
        </w:rPr>
        <w:fldChar w:fldCharType="end"/>
      </w:r>
      <w:r>
        <w:t>: Größtes Ritzel</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63794494" w14:textId="1E1C4665" w:rsidR="00AB7BA0" w:rsidRDefault="000D5927" w:rsidP="000D5927">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1B194851" w14:textId="77777777" w:rsidR="001B53F3" w:rsidRDefault="001B53F3" w:rsidP="001B53F3">
      <w:pPr>
        <w:keepNext/>
        <w:jc w:val="both"/>
      </w:pPr>
      <w:r>
        <w:rPr>
          <w:noProof/>
        </w:rPr>
        <w:lastRenderedPageBreak/>
        <w:drawing>
          <wp:inline distT="0" distB="0" distL="0" distR="0" wp14:anchorId="3DCF0392" wp14:editId="4A7D4429">
            <wp:extent cx="6150453" cy="4768577"/>
            <wp:effectExtent l="0" t="0" r="317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5039" cy="4787639"/>
                    </a:xfrm>
                    <a:prstGeom prst="rect">
                      <a:avLst/>
                    </a:prstGeom>
                    <a:noFill/>
                  </pic:spPr>
                </pic:pic>
              </a:graphicData>
            </a:graphic>
          </wp:inline>
        </w:drawing>
      </w:r>
    </w:p>
    <w:p w14:paraId="7CF5C806" w14:textId="7CE7CDA4" w:rsidR="001B53F3" w:rsidRDefault="001B53F3" w:rsidP="001B53F3">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36</w:t>
      </w:r>
      <w:r w:rsidR="00EF1E2D">
        <w:rPr>
          <w:noProof/>
        </w:rPr>
        <w:fldChar w:fldCharType="end"/>
      </w:r>
      <w:r>
        <w:t>: Bodenfreiheit</w:t>
      </w:r>
    </w:p>
    <w:p w14:paraId="3E1A87C4" w14:textId="7799D47A" w:rsidR="000D5927" w:rsidRPr="000D5927" w:rsidRDefault="000D5927"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r w:rsidR="00682E75">
        <w:t xml:space="preserve">, also ein Innenwinkel von 84°. </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1818" cy="4264875"/>
                    </a:xfrm>
                    <a:prstGeom prst="rect">
                      <a:avLst/>
                    </a:prstGeom>
                  </pic:spPr>
                </pic:pic>
              </a:graphicData>
            </a:graphic>
          </wp:inline>
        </w:drawing>
      </w:r>
    </w:p>
    <w:p w14:paraId="74F9908C" w14:textId="683A9874" w:rsidR="008C06E3" w:rsidRPr="001B53F3" w:rsidRDefault="00682E75" w:rsidP="001B53F3">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37</w:t>
      </w:r>
      <w:r w:rsidR="00EF1E2D">
        <w:rPr>
          <w:noProof/>
        </w:rPr>
        <w:fldChar w:fldCharType="end"/>
      </w:r>
      <w:r>
        <w:t>: Winkel an der Gehäuseunterkante</w:t>
      </w:r>
    </w:p>
    <w:p w14:paraId="0732998B" w14:textId="03378B3E" w:rsidR="00E308B7" w:rsidRDefault="00E308B7" w:rsidP="001F3503">
      <w:pPr>
        <w:pStyle w:val="berschrift1"/>
      </w:pPr>
      <w:bookmarkStart w:id="43" w:name="_Toc30503728"/>
      <w:r>
        <w:lastRenderedPageBreak/>
        <w:t>Drehmomentstütze</w:t>
      </w:r>
      <w:bookmarkEnd w:id="43"/>
    </w:p>
    <w:p w14:paraId="4CC829B5" w14:textId="64783F6F"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4"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44"/>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1E49E5"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1E49E5"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1E49E5"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1E49E5"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1E49E5"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1E49E5"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1E49E5"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8989" cy="2282401"/>
                    </a:xfrm>
                    <a:prstGeom prst="rect">
                      <a:avLst/>
                    </a:prstGeom>
                  </pic:spPr>
                </pic:pic>
              </a:graphicData>
            </a:graphic>
          </wp:inline>
        </w:drawing>
      </w:r>
    </w:p>
    <w:p w14:paraId="3BE4FF04" w14:textId="0B3630BE"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38</w:t>
      </w:r>
      <w:r w:rsidR="003E5F0A">
        <w:rPr>
          <w:noProof/>
        </w:rPr>
        <w:fldChar w:fldCharType="end"/>
      </w:r>
      <w:r>
        <w:t>: Bolzen Drehmomentstütze</w:t>
      </w:r>
    </w:p>
    <w:p w14:paraId="7A91794D" w14:textId="74267377" w:rsidR="00782A68" w:rsidRDefault="00782A68" w:rsidP="00FF3676">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1860550"/>
                    </a:xfrm>
                    <a:prstGeom prst="rect">
                      <a:avLst/>
                    </a:prstGeom>
                  </pic:spPr>
                </pic:pic>
              </a:graphicData>
            </a:graphic>
          </wp:inline>
        </w:drawing>
      </w:r>
    </w:p>
    <w:p w14:paraId="02289CE3" w14:textId="1A4EB917"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39</w:t>
      </w:r>
      <w:r w:rsidR="00EF1E2D">
        <w:rPr>
          <w:noProof/>
        </w:rPr>
        <w:fldChar w:fldCharType="end"/>
      </w:r>
      <w:r>
        <w:t xml:space="preserve">: </w:t>
      </w:r>
      <w:proofErr w:type="spellStart"/>
      <w:r>
        <w:t>Silentbuchse</w:t>
      </w:r>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7300" cy="3486150"/>
                    </a:xfrm>
                    <a:prstGeom prst="rect">
                      <a:avLst/>
                    </a:prstGeom>
                  </pic:spPr>
                </pic:pic>
              </a:graphicData>
            </a:graphic>
          </wp:inline>
        </w:drawing>
      </w:r>
    </w:p>
    <w:p w14:paraId="4C05E713" w14:textId="0752234B"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40</w:t>
      </w:r>
      <w:r w:rsidR="00EF1E2D">
        <w:rPr>
          <w:noProof/>
        </w:rPr>
        <w:fldChar w:fldCharType="end"/>
      </w:r>
      <w:r>
        <w:t xml:space="preserve">: Funktionsweise </w:t>
      </w:r>
      <w:proofErr w:type="spellStart"/>
      <w:r>
        <w:t>Silentbuchse</w:t>
      </w:r>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1F3503">
      <w:pPr>
        <w:pStyle w:val="berschrift1"/>
      </w:pPr>
      <w:bookmarkStart w:id="45" w:name="_Toc30503730"/>
      <w:r w:rsidRPr="00580774">
        <w:lastRenderedPageBreak/>
        <w:t>Montage- und Demontage</w:t>
      </w:r>
      <w:bookmarkEnd w:id="45"/>
    </w:p>
    <w:p w14:paraId="299F9892" w14:textId="0B353215" w:rsidR="0021606E" w:rsidRDefault="0021606E" w:rsidP="0021606E">
      <w:pPr>
        <w:pStyle w:val="berschrift2"/>
      </w:pPr>
      <w:bookmarkStart w:id="46" w:name="_Toc30503731"/>
      <w:r>
        <w:t>Anschlussmaße</w:t>
      </w:r>
      <w:bookmarkEnd w:id="46"/>
    </w:p>
    <w:p w14:paraId="609D8A65" w14:textId="7D2C4C87" w:rsidR="00D952D7" w:rsidRDefault="00D952D7" w:rsidP="00D952D7">
      <w:pPr>
        <w:pStyle w:val="berschrift3"/>
      </w:pPr>
      <w:r w:rsidRPr="00D952D7">
        <w:t>Kupplung</w:t>
      </w:r>
    </w:p>
    <w:p w14:paraId="728ED0BB" w14:textId="526AE9EA"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47" w:name="_Toc30503732"/>
      <w:r>
        <w:lastRenderedPageBreak/>
        <w:t>Montageanleitung</w:t>
      </w:r>
      <w:bookmarkEnd w:id="47"/>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7C66F6E3" w14:textId="77777777" w:rsidR="001E49E5" w:rsidRDefault="001E49E5" w:rsidP="001E49E5">
            <w:pPr>
              <w:jc w:val="center"/>
            </w:pPr>
            <w:r w:rsidRPr="00CB40F4">
              <w:rPr>
                <w:noProof/>
              </w:rPr>
              <w:drawing>
                <wp:inline distT="0" distB="0" distL="0" distR="0" wp14:anchorId="1A310859" wp14:editId="6619F51A">
                  <wp:extent cx="1800000" cy="196912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000" cy="1969127"/>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10446E98">
                  <wp:extent cx="1800000" cy="1994499"/>
                  <wp:effectExtent l="0" t="0" r="0" b="635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1994499"/>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Bevor Sie das Zylinderrollenlager NU215 einbauen, muss der Distanzring auf das Axiallager gebracht werden. Achten Sie darauf, dass die Nuten in Richtung Axiallager und nach oben zeigen, um den </w:t>
            </w:r>
            <w:proofErr w:type="spellStart"/>
            <w:r>
              <w:t>Ölfluss</w:t>
            </w:r>
            <w:proofErr w:type="spellEnd"/>
            <w:r>
              <w:t xml:space="preserve"> zu gewährleisten. Die Lage des Distanzringes wird durch einen Sicherungsstift sichergestellt, den Sie nach der Platzierung des Distanzringes in die dafür vorgesehene Bohrung stecken. </w:t>
            </w:r>
          </w:p>
        </w:tc>
        <w:tc>
          <w:tcPr>
            <w:tcW w:w="4578" w:type="dxa"/>
          </w:tcPr>
          <w:p w14:paraId="34CE999B" w14:textId="77777777" w:rsidR="001E49E5" w:rsidRDefault="001E49E5" w:rsidP="001E49E5">
            <w:pPr>
              <w:jc w:val="center"/>
            </w:pPr>
            <w:r w:rsidRPr="000D41AD">
              <w:rPr>
                <w:noProof/>
              </w:rPr>
              <w:drawing>
                <wp:inline distT="0" distB="0" distL="0" distR="0" wp14:anchorId="65A61146" wp14:editId="2EF1A10B">
                  <wp:extent cx="1799590" cy="2247825"/>
                  <wp:effectExtent l="0" t="0" r="0" b="63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0944"/>
                          <a:stretch/>
                        </pic:blipFill>
                        <pic:spPr bwMode="auto">
                          <a:xfrm>
                            <a:off x="0" y="0"/>
                            <a:ext cx="1800000" cy="2248337"/>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lastRenderedPageBreak/>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62EEF68F" w:rsidR="00574F97" w:rsidRPr="005C045C" w:rsidRDefault="001E49E5" w:rsidP="005C045C">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5546725"/>
                    </a:xfrm>
                    <a:prstGeom prst="rect">
                      <a:avLst/>
                    </a:prstGeom>
                  </pic:spPr>
                </pic:pic>
              </a:graphicData>
            </a:graphic>
          </wp:inline>
        </w:drawing>
      </w:r>
    </w:p>
    <w:p w14:paraId="43DCCF68" w14:textId="25EDFB24" w:rsidR="001E49E5" w:rsidRPr="001E49E5" w:rsidRDefault="001E49E5" w:rsidP="001E49E5">
      <w:pPr>
        <w:pStyle w:val="Beschriftung"/>
        <w:jc w:val="center"/>
      </w:pPr>
      <w:r>
        <w:t xml:space="preserve">Abbildung </w:t>
      </w:r>
      <w:fldSimple w:instr=" SEQ Abbildung \* ARABIC ">
        <w:r w:rsidR="00173B67">
          <w:rPr>
            <w:noProof/>
          </w:rPr>
          <w:t>41</w:t>
        </w:r>
      </w:fldSimple>
      <w:r>
        <w:t>: Getriebe von der Seite</w:t>
      </w:r>
    </w:p>
    <w:p w14:paraId="61E55736" w14:textId="77777777" w:rsidR="00173B67" w:rsidRDefault="00173B67" w:rsidP="00173B67">
      <w:pPr>
        <w:keepNext/>
        <w:jc w:val="center"/>
      </w:pPr>
      <w:r w:rsidRPr="00173B67">
        <w:rPr>
          <w:rFonts w:cs="Arial"/>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5231765"/>
                    </a:xfrm>
                    <a:prstGeom prst="rect">
                      <a:avLst/>
                    </a:prstGeom>
                  </pic:spPr>
                </pic:pic>
              </a:graphicData>
            </a:graphic>
          </wp:inline>
        </w:drawing>
      </w:r>
    </w:p>
    <w:p w14:paraId="39DDE35E" w14:textId="0EC59235" w:rsidR="001A587C" w:rsidRPr="005C045C" w:rsidRDefault="00173B67" w:rsidP="00173B67">
      <w:pPr>
        <w:pStyle w:val="Beschriftung"/>
        <w:jc w:val="center"/>
        <w:rPr>
          <w:rFonts w:cs="Arial"/>
          <w:szCs w:val="24"/>
        </w:rPr>
      </w:pPr>
      <w:r>
        <w:t xml:space="preserve">Abbildung </w:t>
      </w:r>
      <w:fldSimple w:instr=" SEQ Abbildung \* ARABIC ">
        <w:r>
          <w:rPr>
            <w:noProof/>
          </w:rPr>
          <w:t>42</w:t>
        </w:r>
      </w:fldSimple>
      <w:r>
        <w:t>: Getriebe mit transparentem Gehäuse</w:t>
      </w:r>
    </w:p>
    <w:p w14:paraId="72292435" w14:textId="77777777" w:rsidR="00173B67" w:rsidRDefault="00173B67" w:rsidP="00173B67">
      <w:pPr>
        <w:keepNext/>
        <w:tabs>
          <w:tab w:val="clear" w:pos="1134"/>
          <w:tab w:val="clear" w:pos="2268"/>
        </w:tabs>
        <w:spacing w:line="240" w:lineRule="auto"/>
        <w:jc w:val="center"/>
      </w:pPr>
      <w:r w:rsidRPr="00173B67">
        <w:rPr>
          <w:rFonts w:cs="Arial"/>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0704" cy="7032292"/>
                    </a:xfrm>
                    <a:prstGeom prst="rect">
                      <a:avLst/>
                    </a:prstGeom>
                  </pic:spPr>
                </pic:pic>
              </a:graphicData>
            </a:graphic>
          </wp:inline>
        </w:drawing>
      </w:r>
    </w:p>
    <w:p w14:paraId="2F5EFF50" w14:textId="0A78934F" w:rsidR="00173B67" w:rsidRDefault="00173B67" w:rsidP="00173B67">
      <w:pPr>
        <w:pStyle w:val="Beschriftung"/>
        <w:jc w:val="center"/>
      </w:pPr>
      <w:r>
        <w:t xml:space="preserve">Abbildung </w:t>
      </w:r>
      <w:fldSimple w:instr=" SEQ Abbildung \* ARABIC ">
        <w:r>
          <w:rPr>
            <w:noProof/>
          </w:rPr>
          <w:t>43</w:t>
        </w:r>
      </w:fldSimple>
      <w:r>
        <w:t>: Schnitt durch beide Wellen</w:t>
      </w:r>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33390DF"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122"/>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1F3503">
      <w:pPr>
        <w:pStyle w:val="berschrift1"/>
        <w:sectPr w:rsidR="00F442B3" w:rsidRPr="00580774" w:rsidSect="004652E6">
          <w:footerReference w:type="default" r:id="rId123"/>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1F3503">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1E49E5">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1F3503">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1E49E5">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1E49E5">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1E49E5">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1E49E5">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1E49E5">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1E49E5">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1E49E5">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1E49E5">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1E49E5">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1E49E5">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1E49E5"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1E49E5"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1E49E5"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1E49E5"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9083AE" w14:textId="77777777" w:rsidR="004F6270" w:rsidRDefault="004F6270">
      <w:r>
        <w:separator/>
      </w:r>
    </w:p>
  </w:endnote>
  <w:endnote w:type="continuationSeparator" w:id="0">
    <w:p w14:paraId="39B311CE" w14:textId="77777777" w:rsidR="004F6270" w:rsidRDefault="004F62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1E49E5" w:rsidRDefault="001E49E5" w:rsidP="008744BD">
    <w:pPr>
      <w:pStyle w:val="Fuzeile"/>
      <w:jc w:val="right"/>
    </w:pPr>
  </w:p>
  <w:p w14:paraId="7F566132" w14:textId="6DD9F2C0" w:rsidR="001E49E5" w:rsidRDefault="001E49E5"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1E49E5" w:rsidRDefault="001E49E5"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1E49E5" w:rsidRDefault="001E49E5"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BF2C3D" w14:textId="77777777" w:rsidR="004F6270" w:rsidRDefault="004F6270">
      <w:r>
        <w:separator/>
      </w:r>
    </w:p>
  </w:footnote>
  <w:footnote w:type="continuationSeparator" w:id="0">
    <w:p w14:paraId="701D88A8" w14:textId="77777777" w:rsidR="004F6270" w:rsidRDefault="004F62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1E49E5" w:rsidRDefault="001E49E5">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3F425B6"/>
    <w:multiLevelType w:val="multilevel"/>
    <w:tmpl w:val="9EF8053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4"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7"/>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4"/>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6"/>
  </w:num>
  <w:num w:numId="25">
    <w:abstractNumId w:val="35"/>
  </w:num>
  <w:num w:numId="26">
    <w:abstractNumId w:val="32"/>
  </w:num>
  <w:num w:numId="27">
    <w:abstractNumId w:val="19"/>
  </w:num>
  <w:num w:numId="28">
    <w:abstractNumId w:val="37"/>
  </w:num>
  <w:num w:numId="29">
    <w:abstractNumId w:val="37"/>
  </w:num>
  <w:num w:numId="30">
    <w:abstractNumId w:val="37"/>
  </w:num>
  <w:num w:numId="31">
    <w:abstractNumId w:val="37"/>
  </w:num>
  <w:num w:numId="32">
    <w:abstractNumId w:val="37"/>
  </w:num>
  <w:num w:numId="33">
    <w:abstractNumId w:val="18"/>
  </w:num>
  <w:num w:numId="34">
    <w:abstractNumId w:val="23"/>
  </w:num>
  <w:num w:numId="35">
    <w:abstractNumId w:val="26"/>
  </w:num>
  <w:num w:numId="36">
    <w:abstractNumId w:val="31"/>
  </w:num>
  <w:num w:numId="37">
    <w:abstractNumId w:val="16"/>
  </w:num>
  <w:num w:numId="38">
    <w:abstractNumId w:val="22"/>
  </w:num>
  <w:num w:numId="39">
    <w:abstractNumId w:val="10"/>
  </w:num>
  <w:num w:numId="40">
    <w:abstractNumId w:val="33"/>
  </w:num>
  <w:num w:numId="41">
    <w:abstractNumId w:val="1"/>
  </w:num>
  <w:num w:numId="42">
    <w:abstractNumId w:val="4"/>
  </w:num>
  <w:num w:numId="43">
    <w:abstractNumId w:val="33"/>
  </w:num>
  <w:num w:numId="44">
    <w:abstractNumId w:val="33"/>
  </w:num>
  <w:num w:numId="45">
    <w:abstractNumId w:val="33"/>
  </w:num>
  <w:num w:numId="46">
    <w:abstractNumId w:val="33"/>
  </w:num>
  <w:num w:numId="47">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270"/>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B7BA0"/>
    <w:rsid w:val="00AC347D"/>
    <w:rsid w:val="00AC3B65"/>
    <w:rsid w:val="00AC547C"/>
    <w:rsid w:val="00AC5678"/>
    <w:rsid w:val="00AC6461"/>
    <w:rsid w:val="00AC7C0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44E8D"/>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jp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7.png"/><Relationship Id="rId36" Type="http://schemas.openxmlformats.org/officeDocument/2006/relationships/hyperlink" Target="https://www.gmn.de/dichtungen/grundlagen/funktionsprinzip/" TargetMode="External"/><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DC6D5-FA14-44BD-AFFE-9B56C66BA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8790</Words>
  <Characters>55379</Characters>
  <Application>Microsoft Office Word</Application>
  <DocSecurity>0</DocSecurity>
  <Lines>461</Lines>
  <Paragraphs>128</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64041</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hofmannt.tmb18</cp:lastModifiedBy>
  <cp:revision>273</cp:revision>
  <cp:lastPrinted>2019-11-27T08:29:00Z</cp:lastPrinted>
  <dcterms:created xsi:type="dcterms:W3CDTF">2019-10-02T13:09:00Z</dcterms:created>
  <dcterms:modified xsi:type="dcterms:W3CDTF">2020-03-06T22:36:00Z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